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2"/>
          <w:szCs w:val="36"/>
        </w:rPr>
      </w:pPr>
      <w:r>
        <w:rPr>
          <w:rFonts w:hint="eastAsia" w:eastAsia="黑体"/>
          <w:b/>
          <w:sz w:val="32"/>
          <w:szCs w:val="36"/>
          <w:lang w:eastAsia="zh-CN"/>
        </w:rPr>
        <w:t>能源与动力工程学院</w:t>
      </w:r>
      <w:r>
        <w:rPr>
          <w:rFonts w:hint="eastAsia" w:eastAsia="黑体"/>
          <w:b/>
          <w:sz w:val="32"/>
          <w:szCs w:val="36"/>
        </w:rPr>
        <w:t>学位论文修改情况说明表</w:t>
      </w:r>
    </w:p>
    <w:p>
      <w:pPr>
        <w:jc w:val="center"/>
        <w:rPr>
          <w:rFonts w:hint="eastAsia" w:eastAsia="黑体"/>
          <w:b/>
          <w:sz w:val="24"/>
          <w:szCs w:val="36"/>
        </w:rPr>
      </w:pPr>
      <w:r>
        <w:rPr>
          <w:rFonts w:hint="eastAsia" w:eastAsia="黑体"/>
          <w:b/>
          <w:sz w:val="24"/>
          <w:szCs w:val="36"/>
        </w:rPr>
        <w:t xml:space="preserve">                                               填表时间：     年   月</w:t>
      </w:r>
    </w:p>
    <w:tbl>
      <w:tblPr>
        <w:tblStyle w:val="3"/>
        <w:tblW w:w="10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80"/>
        <w:gridCol w:w="540"/>
        <w:gridCol w:w="1080"/>
        <w:gridCol w:w="2160"/>
        <w:gridCol w:w="2160"/>
        <w:gridCol w:w="863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ind w:left="-76" w:leftChars="-36" w:right="-130" w:rightChars="-6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论文作者</w:t>
            </w:r>
          </w:p>
          <w:p>
            <w:pPr>
              <w:ind w:left="-76" w:leftChars="-36" w:right="-130" w:rightChars="-6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left="-84" w:leftChars="-40" w:right="-130" w:rightChars="-6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ind w:left="-76" w:leftChars="-36" w:right="-130" w:rightChars="-6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>
            <w:pPr>
              <w:ind w:left="-76" w:leftChars="-36" w:right="-130" w:rightChars="-6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left="-76" w:leftChars="-36" w:right="-130" w:rightChars="-6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（二级学科名称）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ind w:left="-107" w:leftChars="-51" w:right="-145" w:rightChars="-6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申请学位级别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89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71" w:type="dxa"/>
            <w:gridSpan w:val="2"/>
            <w:vMerge w:val="restart"/>
            <w:noWrap w:val="0"/>
            <w:vAlign w:val="center"/>
          </w:tcPr>
          <w:p>
            <w:pPr>
              <w:ind w:left="-76" w:leftChars="-36" w:right="-84" w:rightChars="-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论文评阅总体评价</w:t>
            </w:r>
          </w:p>
          <w:p>
            <w:pPr>
              <w:ind w:left="-76" w:leftChars="-36" w:right="-84" w:rightChars="-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及是否同意意见</w:t>
            </w:r>
          </w:p>
        </w:tc>
        <w:tc>
          <w:tcPr>
            <w:tcW w:w="78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ind w:left="-76" w:leftChars="-36" w:right="-84" w:rightChars="-40"/>
              <w:rPr>
                <w:rFonts w:hint="eastAsia"/>
                <w:sz w:val="24"/>
              </w:rPr>
            </w:pPr>
          </w:p>
        </w:tc>
        <w:tc>
          <w:tcPr>
            <w:tcW w:w="78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ind w:left="-76" w:leftChars="-36" w:right="-84" w:rightChars="-40"/>
              <w:rPr>
                <w:rFonts w:hint="eastAsia"/>
                <w:sz w:val="24"/>
              </w:rPr>
            </w:pPr>
          </w:p>
        </w:tc>
        <w:tc>
          <w:tcPr>
            <w:tcW w:w="78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ind w:left="-76" w:leftChars="-36" w:right="-84" w:rightChars="-40"/>
              <w:rPr>
                <w:rFonts w:hint="eastAsia"/>
                <w:sz w:val="24"/>
              </w:rPr>
            </w:pPr>
          </w:p>
        </w:tc>
        <w:tc>
          <w:tcPr>
            <w:tcW w:w="78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ind w:left="-76" w:leftChars="-36" w:right="-84" w:rightChars="-40"/>
              <w:rPr>
                <w:rFonts w:hint="eastAsia"/>
                <w:sz w:val="24"/>
              </w:rPr>
            </w:pPr>
          </w:p>
        </w:tc>
        <w:tc>
          <w:tcPr>
            <w:tcW w:w="78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6" w:hRule="atLeast"/>
          <w:jc w:val="center"/>
        </w:trPr>
        <w:tc>
          <w:tcPr>
            <w:tcW w:w="10211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评阅专家对论文的修改建议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  <w:jc w:val="center"/>
        </w:trPr>
        <w:tc>
          <w:tcPr>
            <w:tcW w:w="10211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论文作者对论文的修改情况：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作者签名：</w:t>
            </w:r>
          </w:p>
          <w:p>
            <w:pPr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0211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导师对修改后论文的审核意见：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导师签名：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0211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黑体"/>
              </w:rPr>
            </w:pPr>
            <w:r>
              <w:rPr>
                <w:rFonts w:hint="eastAsia"/>
                <w:sz w:val="24"/>
                <w:lang w:eastAsia="zh-CN"/>
              </w:rPr>
              <w:t>答辩委员会对修改后论文的审核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rFonts w:hint="eastAsia" w:eastAsia="黑体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1999" w:leftChars="952" w:firstLine="1560" w:firstLineChars="65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  <w:lang w:eastAsia="zh-CN"/>
              </w:rPr>
              <w:t>答辩委员会主席签名：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080" w:firstLineChars="2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</w:t>
            </w:r>
          </w:p>
        </w:tc>
      </w:tr>
    </w:tbl>
    <w:p>
      <w:r>
        <w:rPr>
          <w:rFonts w:hint="eastAsia"/>
          <w:lang w:eastAsia="zh-CN"/>
        </w:rPr>
        <w:t>注：须</w:t>
      </w:r>
      <w:bookmarkStart w:id="0" w:name="_GoBack"/>
      <w:bookmarkEnd w:id="0"/>
      <w:r>
        <w:rPr>
          <w:rFonts w:hint="eastAsia"/>
          <w:lang w:eastAsia="zh-CN"/>
        </w:rPr>
        <w:t>正反面打印。</w:t>
      </w:r>
      <w:r>
        <w:rPr>
          <w:rFonts w:hint="eastAsia"/>
        </w:rPr>
        <w:t xml:space="preserve">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518F1"/>
    <w:rsid w:val="6FE51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2019-02-26T05:47:00Z</dcterms:created>
  <dc:creator>Administrator</dc:creator>
  <cp:lastModifiedBy>Administrator</cp:lastModifiedBy>
  <dcterms:modified xsi:type="dcterms:W3CDTF">2019-02-26T05:47:36Z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