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E78" w:rsidRPr="00EA4F45" w:rsidRDefault="00EA4F45" w:rsidP="00EA4F45">
      <w:pPr>
        <w:jc w:val="center"/>
        <w:rPr>
          <w:rFonts w:ascii="华文中宋" w:eastAsia="华文中宋" w:hAnsi="华文中宋"/>
          <w:sz w:val="36"/>
          <w:szCs w:val="36"/>
        </w:rPr>
      </w:pPr>
      <w:r w:rsidRPr="00EA4F45">
        <w:rPr>
          <w:rFonts w:ascii="华文中宋" w:eastAsia="华文中宋" w:hAnsi="华文中宋" w:hint="eastAsia"/>
          <w:sz w:val="36"/>
          <w:szCs w:val="36"/>
        </w:rPr>
        <w:t>山东大学关于非全日制研究生相关</w:t>
      </w:r>
      <w:r w:rsidR="00624A97">
        <w:rPr>
          <w:rFonts w:ascii="华文中宋" w:eastAsia="华文中宋" w:hAnsi="华文中宋" w:hint="eastAsia"/>
          <w:sz w:val="36"/>
          <w:szCs w:val="36"/>
        </w:rPr>
        <w:t>问题的说明</w:t>
      </w:r>
    </w:p>
    <w:p w:rsidR="00EA4F45" w:rsidRPr="00EA4F45" w:rsidRDefault="00EA4F45" w:rsidP="00EA4F45">
      <w:pPr>
        <w:jc w:val="center"/>
        <w:rPr>
          <w:rFonts w:ascii="华文中宋" w:eastAsia="华文中宋" w:hAnsi="华文中宋"/>
          <w:sz w:val="36"/>
          <w:szCs w:val="36"/>
        </w:rPr>
      </w:pPr>
    </w:p>
    <w:p w:rsidR="00EA4F45" w:rsidRDefault="00EA4F45">
      <w:pPr>
        <w:rPr>
          <w:rFonts w:ascii="仿宋_GB2312" w:eastAsia="仿宋_GB2312"/>
          <w:sz w:val="32"/>
          <w:szCs w:val="32"/>
        </w:rPr>
      </w:pPr>
      <w:r>
        <w:rPr>
          <w:rFonts w:ascii="仿宋_GB2312" w:eastAsia="仿宋_GB2312" w:hint="eastAsia"/>
          <w:sz w:val="32"/>
          <w:szCs w:val="32"/>
        </w:rPr>
        <w:t xml:space="preserve">     为统筹做好全日制和非全日制研究生招生工作，根据教育部相关文件规定，我校在201</w:t>
      </w:r>
      <w:r w:rsidR="00624A97">
        <w:rPr>
          <w:rFonts w:ascii="仿宋_GB2312" w:eastAsia="仿宋_GB2312" w:hint="eastAsia"/>
          <w:sz w:val="32"/>
          <w:szCs w:val="32"/>
        </w:rPr>
        <w:t>8</w:t>
      </w:r>
      <w:r>
        <w:rPr>
          <w:rFonts w:ascii="仿宋_GB2312" w:eastAsia="仿宋_GB2312" w:hint="eastAsia"/>
          <w:sz w:val="32"/>
          <w:szCs w:val="32"/>
        </w:rPr>
        <w:t>年研究生招生简章中就全日制研究生和非全日制研究生进行了明确界定</w:t>
      </w:r>
      <w:r w:rsidR="00624A97">
        <w:rPr>
          <w:rFonts w:ascii="仿宋_GB2312" w:eastAsia="仿宋_GB2312" w:hint="eastAsia"/>
          <w:sz w:val="32"/>
          <w:szCs w:val="32"/>
        </w:rPr>
        <w:t>。</w:t>
      </w:r>
      <w:r w:rsidR="00624A97">
        <w:rPr>
          <w:rFonts w:ascii="仿宋_GB2312" w:eastAsia="仿宋_GB2312"/>
          <w:sz w:val="32"/>
          <w:szCs w:val="32"/>
        </w:rPr>
        <w:t>现</w:t>
      </w:r>
      <w:r>
        <w:rPr>
          <w:rFonts w:ascii="仿宋_GB2312" w:eastAsia="仿宋_GB2312" w:hint="eastAsia"/>
          <w:sz w:val="32"/>
          <w:szCs w:val="32"/>
        </w:rPr>
        <w:t>结合我校实际情况，</w:t>
      </w:r>
      <w:r w:rsidR="005E70A4">
        <w:rPr>
          <w:rFonts w:ascii="仿宋_GB2312" w:eastAsia="仿宋_GB2312" w:hint="eastAsia"/>
          <w:sz w:val="32"/>
          <w:szCs w:val="32"/>
        </w:rPr>
        <w:t>就相关</w:t>
      </w:r>
      <w:r w:rsidR="005E70A4">
        <w:rPr>
          <w:rFonts w:ascii="仿宋_GB2312" w:eastAsia="仿宋_GB2312"/>
          <w:sz w:val="32"/>
          <w:szCs w:val="32"/>
        </w:rPr>
        <w:t>问题说明如下</w:t>
      </w:r>
      <w:r>
        <w:rPr>
          <w:rFonts w:ascii="仿宋_GB2312" w:eastAsia="仿宋_GB2312" w:hint="eastAsia"/>
          <w:sz w:val="32"/>
          <w:szCs w:val="32"/>
        </w:rPr>
        <w:t>：</w:t>
      </w:r>
    </w:p>
    <w:p w:rsidR="00EA4F45" w:rsidRPr="000C5D1D" w:rsidRDefault="000C5D1D" w:rsidP="000C5D1D">
      <w:pPr>
        <w:rPr>
          <w:rFonts w:ascii="仿宋_GB2312" w:eastAsia="仿宋_GB2312"/>
          <w:sz w:val="32"/>
          <w:szCs w:val="32"/>
        </w:rPr>
      </w:pPr>
      <w:r w:rsidRPr="000C5D1D">
        <w:rPr>
          <w:rFonts w:ascii="仿宋_GB2312" w:eastAsia="仿宋_GB2312" w:hint="eastAsia"/>
          <w:sz w:val="32"/>
          <w:szCs w:val="32"/>
        </w:rPr>
        <w:t xml:space="preserve">  </w:t>
      </w:r>
      <w:r>
        <w:rPr>
          <w:rFonts w:ascii="仿宋_GB2312" w:eastAsia="仿宋_GB2312" w:hint="eastAsia"/>
          <w:sz w:val="32"/>
          <w:szCs w:val="32"/>
        </w:rPr>
        <w:t xml:space="preserve">  一、</w:t>
      </w:r>
      <w:r w:rsidR="00EA4F45" w:rsidRPr="000C5D1D">
        <w:rPr>
          <w:rFonts w:ascii="仿宋_GB2312" w:eastAsia="仿宋_GB2312" w:hint="eastAsia"/>
          <w:sz w:val="32"/>
          <w:szCs w:val="32"/>
        </w:rPr>
        <w:t>全日制和非全日制研究生</w:t>
      </w:r>
      <w:r>
        <w:rPr>
          <w:rFonts w:ascii="仿宋_GB2312" w:eastAsia="仿宋_GB2312" w:hint="eastAsia"/>
          <w:sz w:val="32"/>
          <w:szCs w:val="32"/>
        </w:rPr>
        <w:t>实行相同的考试招生政策和培养标准，其学历学位证书具有同等法律地位和相同效力。</w:t>
      </w:r>
      <w:r w:rsidR="009A30E8" w:rsidRPr="009A30E8">
        <w:rPr>
          <w:rFonts w:ascii="仿宋_GB2312" w:eastAsia="仿宋_GB2312"/>
          <w:sz w:val="32"/>
          <w:szCs w:val="32"/>
        </w:rPr>
        <w:t>毕业时，按照国家有关规定发给相应的、注明学习方式的毕业证书。</w:t>
      </w:r>
    </w:p>
    <w:p w:rsidR="000C5D1D" w:rsidRDefault="009D670C" w:rsidP="000C5D1D">
      <w:pPr>
        <w:ind w:firstLine="585"/>
        <w:rPr>
          <w:rFonts w:ascii="仿宋_GB2312" w:eastAsia="仿宋_GB2312"/>
          <w:sz w:val="32"/>
          <w:szCs w:val="32"/>
        </w:rPr>
      </w:pPr>
      <w:r>
        <w:rPr>
          <w:rFonts w:ascii="仿宋_GB2312" w:eastAsia="仿宋_GB2312" w:hint="eastAsia"/>
          <w:sz w:val="32"/>
          <w:szCs w:val="32"/>
        </w:rPr>
        <w:t>二、</w:t>
      </w:r>
      <w:r w:rsidR="002F7C12">
        <w:rPr>
          <w:rFonts w:ascii="仿宋_GB2312" w:eastAsia="仿宋_GB2312" w:hint="eastAsia"/>
          <w:sz w:val="32"/>
          <w:szCs w:val="32"/>
        </w:rPr>
        <w:t>非全日制研究生</w:t>
      </w:r>
      <w:r w:rsidR="00B67E87">
        <w:rPr>
          <w:rFonts w:ascii="仿宋_GB2312" w:eastAsia="仿宋_GB2312" w:hint="eastAsia"/>
          <w:sz w:val="32"/>
          <w:szCs w:val="32"/>
        </w:rPr>
        <w:t>可</w:t>
      </w:r>
      <w:r w:rsidR="00BD2879">
        <w:rPr>
          <w:rFonts w:ascii="仿宋_GB2312" w:eastAsia="仿宋_GB2312" w:hint="eastAsia"/>
          <w:sz w:val="32"/>
          <w:szCs w:val="32"/>
        </w:rPr>
        <w:t>根据学院安排</w:t>
      </w:r>
      <w:r w:rsidR="00B67E87">
        <w:rPr>
          <w:rFonts w:ascii="仿宋_GB2312" w:eastAsia="仿宋_GB2312" w:hint="eastAsia"/>
          <w:sz w:val="32"/>
          <w:szCs w:val="32"/>
        </w:rPr>
        <w:t>自主选择</w:t>
      </w:r>
      <w:r w:rsidR="002F7C12">
        <w:rPr>
          <w:rFonts w:ascii="仿宋_GB2312" w:eastAsia="仿宋_GB2312" w:hint="eastAsia"/>
          <w:sz w:val="32"/>
          <w:szCs w:val="32"/>
        </w:rPr>
        <w:t>上课</w:t>
      </w:r>
      <w:r w:rsidR="00B67E87">
        <w:rPr>
          <w:rFonts w:ascii="仿宋_GB2312" w:eastAsia="仿宋_GB2312" w:hint="eastAsia"/>
          <w:sz w:val="32"/>
          <w:szCs w:val="32"/>
        </w:rPr>
        <w:t>方式，既可选择</w:t>
      </w:r>
      <w:r w:rsidR="000C5D1D">
        <w:rPr>
          <w:rFonts w:ascii="仿宋_GB2312" w:eastAsia="仿宋_GB2312" w:hint="eastAsia"/>
          <w:sz w:val="32"/>
          <w:szCs w:val="32"/>
        </w:rPr>
        <w:t>全日制</w:t>
      </w:r>
      <w:r w:rsidR="00B67E87">
        <w:rPr>
          <w:rFonts w:ascii="仿宋_GB2312" w:eastAsia="仿宋_GB2312" w:hint="eastAsia"/>
          <w:sz w:val="32"/>
          <w:szCs w:val="32"/>
        </w:rPr>
        <w:t>上课方式</w:t>
      </w:r>
      <w:r w:rsidR="000C5D1D">
        <w:rPr>
          <w:rFonts w:ascii="仿宋_GB2312" w:eastAsia="仿宋_GB2312" w:hint="eastAsia"/>
          <w:sz w:val="32"/>
          <w:szCs w:val="32"/>
        </w:rPr>
        <w:t>，也可选择</w:t>
      </w:r>
      <w:r>
        <w:rPr>
          <w:rFonts w:ascii="仿宋_GB2312" w:eastAsia="仿宋_GB2312" w:hint="eastAsia"/>
          <w:sz w:val="32"/>
          <w:szCs w:val="32"/>
        </w:rPr>
        <w:t>非全日制</w:t>
      </w:r>
      <w:r w:rsidR="00B67E87">
        <w:rPr>
          <w:rFonts w:ascii="仿宋_GB2312" w:eastAsia="仿宋_GB2312" w:hint="eastAsia"/>
          <w:sz w:val="32"/>
          <w:szCs w:val="32"/>
        </w:rPr>
        <w:t>上课方式</w:t>
      </w:r>
      <w:r w:rsidR="000C5D1D">
        <w:rPr>
          <w:rFonts w:ascii="仿宋_GB2312" w:eastAsia="仿宋_GB2312" w:hint="eastAsia"/>
          <w:sz w:val="32"/>
          <w:szCs w:val="32"/>
        </w:rPr>
        <w:t>。</w:t>
      </w:r>
      <w:r w:rsidR="00B67E87">
        <w:rPr>
          <w:rFonts w:ascii="仿宋_GB2312" w:eastAsia="仿宋_GB2312" w:hint="eastAsia"/>
          <w:sz w:val="32"/>
          <w:szCs w:val="32"/>
        </w:rPr>
        <w:t>上课方式一旦确定，不允许随意更改。</w:t>
      </w:r>
    </w:p>
    <w:p w:rsidR="008E0DE0" w:rsidRDefault="008E0DE0" w:rsidP="000C5D1D">
      <w:pPr>
        <w:ind w:firstLine="585"/>
        <w:rPr>
          <w:rFonts w:ascii="仿宋_GB2312" w:eastAsia="仿宋_GB2312" w:hint="eastAsia"/>
          <w:sz w:val="32"/>
          <w:szCs w:val="32"/>
        </w:rPr>
      </w:pPr>
      <w:r>
        <w:rPr>
          <w:rFonts w:ascii="仿宋_GB2312" w:eastAsia="仿宋_GB2312" w:hint="eastAsia"/>
          <w:sz w:val="32"/>
          <w:szCs w:val="32"/>
        </w:rPr>
        <w:t>三、非全日制研究生学费标准，可登录山东大学研究生招生信息网查询《</w:t>
      </w:r>
      <w:r w:rsidRPr="008E0DE0">
        <w:rPr>
          <w:rFonts w:ascii="仿宋_GB2312" w:eastAsia="仿宋_GB2312" w:hint="eastAsia"/>
          <w:sz w:val="32"/>
          <w:szCs w:val="32"/>
        </w:rPr>
        <w:t>山东大学2018年硕士研究生学制与学费标准</w:t>
      </w:r>
      <w:r>
        <w:rPr>
          <w:rFonts w:ascii="仿宋_GB2312" w:eastAsia="仿宋_GB2312" w:hint="eastAsia"/>
          <w:sz w:val="32"/>
          <w:szCs w:val="32"/>
        </w:rPr>
        <w:t>》。</w:t>
      </w:r>
    </w:p>
    <w:p w:rsidR="000C5D1D" w:rsidRDefault="008E0DE0" w:rsidP="000C5D1D">
      <w:pPr>
        <w:ind w:firstLine="585"/>
        <w:rPr>
          <w:rFonts w:ascii="仿宋_GB2312" w:eastAsia="仿宋_GB2312"/>
          <w:sz w:val="32"/>
          <w:szCs w:val="32"/>
        </w:rPr>
      </w:pPr>
      <w:r>
        <w:rPr>
          <w:rFonts w:ascii="仿宋_GB2312" w:eastAsia="仿宋_GB2312" w:hint="eastAsia"/>
          <w:sz w:val="32"/>
          <w:szCs w:val="32"/>
        </w:rPr>
        <w:t>四</w:t>
      </w:r>
      <w:r w:rsidR="000C5D1D">
        <w:rPr>
          <w:rFonts w:ascii="仿宋_GB2312" w:eastAsia="仿宋_GB2312" w:hint="eastAsia"/>
          <w:sz w:val="32"/>
          <w:szCs w:val="32"/>
        </w:rPr>
        <w:t>、</w:t>
      </w:r>
      <w:r w:rsidR="00B10EE3">
        <w:rPr>
          <w:rFonts w:ascii="仿宋_GB2312" w:eastAsia="仿宋_GB2312" w:hint="eastAsia"/>
          <w:sz w:val="32"/>
          <w:szCs w:val="32"/>
        </w:rPr>
        <w:t>非全日制非定向研究生</w:t>
      </w:r>
      <w:r w:rsidR="005E70A4">
        <w:rPr>
          <w:rFonts w:ascii="仿宋_GB2312" w:eastAsia="仿宋_GB2312" w:hint="eastAsia"/>
          <w:sz w:val="32"/>
          <w:szCs w:val="32"/>
        </w:rPr>
        <w:t>可</w:t>
      </w:r>
      <w:r w:rsidR="002F7C12">
        <w:rPr>
          <w:rFonts w:ascii="仿宋_GB2312" w:eastAsia="仿宋_GB2312" w:hint="eastAsia"/>
          <w:sz w:val="32"/>
          <w:szCs w:val="32"/>
        </w:rPr>
        <w:t>自主确定是否</w:t>
      </w:r>
      <w:r w:rsidR="005E70A4">
        <w:rPr>
          <w:rFonts w:ascii="仿宋_GB2312" w:eastAsia="仿宋_GB2312"/>
          <w:sz w:val="32"/>
          <w:szCs w:val="32"/>
        </w:rPr>
        <w:t>将人事档案</w:t>
      </w:r>
      <w:r w:rsidR="00FB5B7E">
        <w:rPr>
          <w:rFonts w:ascii="仿宋_GB2312" w:eastAsia="仿宋_GB2312" w:hint="eastAsia"/>
          <w:sz w:val="32"/>
          <w:szCs w:val="32"/>
        </w:rPr>
        <w:t>和组织关系</w:t>
      </w:r>
      <w:r w:rsidR="005E70A4">
        <w:rPr>
          <w:rFonts w:ascii="仿宋_GB2312" w:eastAsia="仿宋_GB2312"/>
          <w:sz w:val="32"/>
          <w:szCs w:val="32"/>
        </w:rPr>
        <w:t>转入我校</w:t>
      </w:r>
      <w:r w:rsidR="000A3934">
        <w:rPr>
          <w:rFonts w:ascii="仿宋_GB2312" w:eastAsia="仿宋_GB2312" w:hint="eastAsia"/>
          <w:sz w:val="32"/>
          <w:szCs w:val="32"/>
        </w:rPr>
        <w:t>。</w:t>
      </w:r>
    </w:p>
    <w:p w:rsidR="00B10EE3" w:rsidRDefault="008E0DE0" w:rsidP="000C5D1D">
      <w:pPr>
        <w:ind w:firstLine="585"/>
        <w:rPr>
          <w:rFonts w:ascii="仿宋_GB2312" w:eastAsia="仿宋_GB2312"/>
          <w:sz w:val="32"/>
          <w:szCs w:val="32"/>
        </w:rPr>
      </w:pPr>
      <w:r>
        <w:rPr>
          <w:rFonts w:ascii="仿宋_GB2312" w:eastAsia="仿宋_GB2312" w:hint="eastAsia"/>
          <w:sz w:val="32"/>
          <w:szCs w:val="32"/>
        </w:rPr>
        <w:t>五</w:t>
      </w:r>
      <w:r w:rsidR="00FB5B7E">
        <w:rPr>
          <w:rFonts w:ascii="仿宋_GB2312" w:eastAsia="仿宋_GB2312" w:hint="eastAsia"/>
          <w:sz w:val="32"/>
          <w:szCs w:val="32"/>
        </w:rPr>
        <w:t>、</w:t>
      </w:r>
      <w:r w:rsidR="00B10EE3">
        <w:rPr>
          <w:rFonts w:ascii="仿宋_GB2312" w:eastAsia="仿宋_GB2312" w:hint="eastAsia"/>
          <w:sz w:val="32"/>
          <w:szCs w:val="32"/>
        </w:rPr>
        <w:t>非全日制非定向研究生</w:t>
      </w:r>
      <w:r w:rsidR="00FB5B7E">
        <w:rPr>
          <w:rFonts w:ascii="仿宋_GB2312" w:eastAsia="仿宋_GB2312" w:hint="eastAsia"/>
          <w:sz w:val="32"/>
          <w:szCs w:val="32"/>
        </w:rPr>
        <w:t>的住宿问题</w:t>
      </w:r>
      <w:r w:rsidR="00B10EE3">
        <w:rPr>
          <w:rFonts w:ascii="仿宋_GB2312" w:eastAsia="仿宋_GB2312" w:hint="eastAsia"/>
          <w:sz w:val="32"/>
          <w:szCs w:val="32"/>
        </w:rPr>
        <w:t>，学校将</w:t>
      </w:r>
      <w:r w:rsidR="002F7C12">
        <w:rPr>
          <w:rFonts w:ascii="仿宋_GB2312" w:eastAsia="仿宋_GB2312" w:hint="eastAsia"/>
          <w:sz w:val="32"/>
          <w:szCs w:val="32"/>
        </w:rPr>
        <w:t>视当年度宿舍空余情况尽力</w:t>
      </w:r>
      <w:r w:rsidR="00B10EE3">
        <w:rPr>
          <w:rFonts w:ascii="仿宋_GB2312" w:eastAsia="仿宋_GB2312" w:hint="eastAsia"/>
          <w:sz w:val="32"/>
          <w:szCs w:val="32"/>
        </w:rPr>
        <w:t>满足其</w:t>
      </w:r>
      <w:r w:rsidR="000A3934">
        <w:rPr>
          <w:rFonts w:ascii="仿宋_GB2312" w:eastAsia="仿宋_GB2312" w:hint="eastAsia"/>
          <w:sz w:val="32"/>
          <w:szCs w:val="32"/>
        </w:rPr>
        <w:t>在学期间的</w:t>
      </w:r>
      <w:r w:rsidR="00B10EE3">
        <w:rPr>
          <w:rFonts w:ascii="仿宋_GB2312" w:eastAsia="仿宋_GB2312" w:hint="eastAsia"/>
          <w:sz w:val="32"/>
          <w:szCs w:val="32"/>
        </w:rPr>
        <w:t>住宿需求。</w:t>
      </w:r>
    </w:p>
    <w:p w:rsidR="000C5D1D" w:rsidRDefault="008E0DE0" w:rsidP="00B10EE3">
      <w:pPr>
        <w:ind w:firstLine="585"/>
        <w:rPr>
          <w:rFonts w:ascii="仿宋_GB2312" w:eastAsia="仿宋_GB2312"/>
          <w:sz w:val="32"/>
          <w:szCs w:val="32"/>
        </w:rPr>
      </w:pPr>
      <w:r>
        <w:rPr>
          <w:rFonts w:ascii="仿宋_GB2312" w:eastAsia="仿宋_GB2312" w:hint="eastAsia"/>
          <w:sz w:val="32"/>
          <w:szCs w:val="32"/>
        </w:rPr>
        <w:t>六</w:t>
      </w:r>
      <w:r w:rsidR="00B10EE3">
        <w:rPr>
          <w:rFonts w:ascii="仿宋_GB2312" w:eastAsia="仿宋_GB2312" w:hint="eastAsia"/>
          <w:sz w:val="32"/>
          <w:szCs w:val="32"/>
        </w:rPr>
        <w:t>、非全日制研究生不享受研究生奖励资助资金。</w:t>
      </w:r>
      <w:r w:rsidR="002F7C12">
        <w:rPr>
          <w:rFonts w:ascii="仿宋_GB2312" w:eastAsia="仿宋_GB2312" w:hint="eastAsia"/>
          <w:sz w:val="32"/>
          <w:szCs w:val="32"/>
        </w:rPr>
        <w:t>学校</w:t>
      </w:r>
      <w:r w:rsidR="00B10EE3">
        <w:rPr>
          <w:rFonts w:ascii="仿宋_GB2312" w:eastAsia="仿宋_GB2312" w:hint="eastAsia"/>
          <w:sz w:val="32"/>
          <w:szCs w:val="32"/>
        </w:rPr>
        <w:t>鼓励导师根据学生的</w:t>
      </w:r>
      <w:r w:rsidR="002F7C12">
        <w:rPr>
          <w:rFonts w:ascii="仿宋_GB2312" w:eastAsia="仿宋_GB2312" w:hint="eastAsia"/>
          <w:sz w:val="32"/>
          <w:szCs w:val="32"/>
        </w:rPr>
        <w:t>助研情况发放相应补贴</w:t>
      </w:r>
      <w:r w:rsidR="00B10EE3">
        <w:rPr>
          <w:rFonts w:ascii="仿宋_GB2312" w:eastAsia="仿宋_GB2312" w:hint="eastAsia"/>
          <w:sz w:val="32"/>
          <w:szCs w:val="32"/>
        </w:rPr>
        <w:t>。</w:t>
      </w:r>
    </w:p>
    <w:p w:rsidR="002F7C12" w:rsidRPr="002F7C12" w:rsidRDefault="008E0DE0" w:rsidP="00B10EE3">
      <w:pPr>
        <w:ind w:firstLine="585"/>
        <w:rPr>
          <w:rFonts w:ascii="仿宋_GB2312" w:eastAsia="仿宋_GB2312"/>
          <w:sz w:val="32"/>
          <w:szCs w:val="32"/>
        </w:rPr>
      </w:pPr>
      <w:r>
        <w:rPr>
          <w:rFonts w:ascii="仿宋_GB2312" w:eastAsia="仿宋_GB2312" w:hint="eastAsia"/>
          <w:sz w:val="32"/>
          <w:szCs w:val="32"/>
        </w:rPr>
        <w:lastRenderedPageBreak/>
        <w:t>七</w:t>
      </w:r>
      <w:bookmarkStart w:id="0" w:name="_GoBack"/>
      <w:bookmarkEnd w:id="0"/>
      <w:r w:rsidR="002F7C12">
        <w:rPr>
          <w:rFonts w:ascii="仿宋_GB2312" w:eastAsia="仿宋_GB2312" w:hint="eastAsia"/>
          <w:sz w:val="32"/>
          <w:szCs w:val="32"/>
        </w:rPr>
        <w:t>、非全日制研究生就业派遣事宜，待国家政策明确后按国家相关政策执行。</w:t>
      </w:r>
    </w:p>
    <w:p w:rsidR="000A3934" w:rsidRPr="00B10EE3" w:rsidRDefault="000A3934" w:rsidP="00B10EE3">
      <w:pPr>
        <w:ind w:firstLine="585"/>
        <w:rPr>
          <w:rFonts w:ascii="仿宋_GB2312" w:eastAsia="仿宋_GB2312"/>
          <w:sz w:val="32"/>
          <w:szCs w:val="32"/>
        </w:rPr>
      </w:pPr>
    </w:p>
    <w:sectPr w:rsidR="000A3934" w:rsidRPr="00B10EE3" w:rsidSect="00480E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CC6" w:rsidRDefault="00700CC6" w:rsidP="007C2C4A">
      <w:r>
        <w:separator/>
      </w:r>
    </w:p>
  </w:endnote>
  <w:endnote w:type="continuationSeparator" w:id="0">
    <w:p w:rsidR="00700CC6" w:rsidRDefault="00700CC6" w:rsidP="007C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CC6" w:rsidRDefault="00700CC6" w:rsidP="007C2C4A">
      <w:r>
        <w:separator/>
      </w:r>
    </w:p>
  </w:footnote>
  <w:footnote w:type="continuationSeparator" w:id="0">
    <w:p w:rsidR="00700CC6" w:rsidRDefault="00700CC6" w:rsidP="007C2C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63EE2"/>
    <w:multiLevelType w:val="hybridMultilevel"/>
    <w:tmpl w:val="0B60AD54"/>
    <w:lvl w:ilvl="0" w:tplc="924847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72BF5D7B"/>
    <w:multiLevelType w:val="hybridMultilevel"/>
    <w:tmpl w:val="92E2536A"/>
    <w:lvl w:ilvl="0" w:tplc="8DEC395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4F45"/>
    <w:rsid w:val="000A3934"/>
    <w:rsid w:val="000C5D1D"/>
    <w:rsid w:val="002156E2"/>
    <w:rsid w:val="0022088B"/>
    <w:rsid w:val="002F7C12"/>
    <w:rsid w:val="00480E78"/>
    <w:rsid w:val="005E4BFE"/>
    <w:rsid w:val="005E70A4"/>
    <w:rsid w:val="00624A97"/>
    <w:rsid w:val="00700CC6"/>
    <w:rsid w:val="007C2C4A"/>
    <w:rsid w:val="008D0613"/>
    <w:rsid w:val="008E0DE0"/>
    <w:rsid w:val="008E7022"/>
    <w:rsid w:val="00986D05"/>
    <w:rsid w:val="009A30E8"/>
    <w:rsid w:val="009D670C"/>
    <w:rsid w:val="009F2B80"/>
    <w:rsid w:val="00A95CCF"/>
    <w:rsid w:val="00B10EE3"/>
    <w:rsid w:val="00B67E87"/>
    <w:rsid w:val="00BD2879"/>
    <w:rsid w:val="00DD1B4D"/>
    <w:rsid w:val="00E02CE2"/>
    <w:rsid w:val="00EA4F45"/>
    <w:rsid w:val="00FB5B7E"/>
    <w:rsid w:val="00FC5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77493"/>
  <w15:docId w15:val="{3DE4738D-5FD8-45AB-B45C-4236EEE7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E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D1D"/>
    <w:pPr>
      <w:ind w:firstLineChars="200" w:firstLine="420"/>
    </w:pPr>
  </w:style>
  <w:style w:type="paragraph" w:styleId="a4">
    <w:name w:val="header"/>
    <w:basedOn w:val="a"/>
    <w:link w:val="a5"/>
    <w:uiPriority w:val="99"/>
    <w:semiHidden/>
    <w:unhideWhenUsed/>
    <w:rsid w:val="007C2C4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7C2C4A"/>
    <w:rPr>
      <w:sz w:val="18"/>
      <w:szCs w:val="18"/>
    </w:rPr>
  </w:style>
  <w:style w:type="paragraph" w:styleId="a6">
    <w:name w:val="footer"/>
    <w:basedOn w:val="a"/>
    <w:link w:val="a7"/>
    <w:uiPriority w:val="99"/>
    <w:semiHidden/>
    <w:unhideWhenUsed/>
    <w:rsid w:val="007C2C4A"/>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7C2C4A"/>
    <w:rPr>
      <w:sz w:val="18"/>
      <w:szCs w:val="18"/>
    </w:rPr>
  </w:style>
  <w:style w:type="paragraph" w:styleId="a8">
    <w:name w:val="Balloon Text"/>
    <w:basedOn w:val="a"/>
    <w:link w:val="a9"/>
    <w:uiPriority w:val="99"/>
    <w:semiHidden/>
    <w:unhideWhenUsed/>
    <w:rsid w:val="009D670C"/>
    <w:rPr>
      <w:sz w:val="18"/>
      <w:szCs w:val="18"/>
    </w:rPr>
  </w:style>
  <w:style w:type="character" w:customStyle="1" w:styleId="a9">
    <w:name w:val="批注框文本 字符"/>
    <w:basedOn w:val="a0"/>
    <w:link w:val="a8"/>
    <w:uiPriority w:val="99"/>
    <w:semiHidden/>
    <w:rsid w:val="009D67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王标</dc:creator>
  <cp:lastModifiedBy>200799010494</cp:lastModifiedBy>
  <cp:revision>18</cp:revision>
  <cp:lastPrinted>2018-03-13T02:41:00Z</cp:lastPrinted>
  <dcterms:created xsi:type="dcterms:W3CDTF">2017-03-10T06:48:00Z</dcterms:created>
  <dcterms:modified xsi:type="dcterms:W3CDTF">2018-03-21T03:25:00Z</dcterms:modified>
</cp:coreProperties>
</file>