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Modern No. 20" w:eastAsia="黑体"/>
          <w:b/>
          <w:color w:val="000000"/>
          <w:sz w:val="36"/>
          <w:szCs w:val="36"/>
        </w:rPr>
      </w:pPr>
      <w:bookmarkStart w:id="0" w:name="_GoBack"/>
      <w:r>
        <w:rPr>
          <w:rFonts w:hint="eastAsia" w:ascii="黑体" w:hAnsi="Modern No. 20" w:eastAsia="黑体"/>
          <w:b/>
          <w:color w:val="000000"/>
          <w:sz w:val="36"/>
          <w:szCs w:val="36"/>
        </w:rPr>
        <w:t>山东大学</w:t>
      </w:r>
      <w:r>
        <w:rPr>
          <w:rFonts w:hint="eastAsia" w:ascii="黑体" w:hAnsi="华文中宋" w:eastAsia="黑体"/>
          <w:b/>
          <w:color w:val="000000"/>
          <w:sz w:val="36"/>
          <w:szCs w:val="36"/>
        </w:rPr>
        <w:t>共青团宣传调研与网络建设工作先进集体申报表</w:t>
      </w:r>
    </w:p>
    <w:bookmarkEnd w:id="0"/>
    <w:p>
      <w:pPr>
        <w:spacing w:line="400" w:lineRule="exact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单位（盖章）：</w:t>
      </w:r>
    </w:p>
    <w:tbl>
      <w:tblPr>
        <w:tblStyle w:val="3"/>
        <w:tblW w:w="14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1985"/>
        <w:gridCol w:w="1984"/>
        <w:gridCol w:w="1843"/>
        <w:gridCol w:w="1985"/>
        <w:gridCol w:w="1984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376" w:type="dxa"/>
            <w:vMerge w:val="restart"/>
            <w:vAlign w:val="top"/>
          </w:tcPr>
          <w:p>
            <w:pPr>
              <w:spacing w:line="400" w:lineRule="exact"/>
              <w:ind w:firstLine="274" w:firstLineChars="98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宣传工作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（请注明发稿量，省级媒体以上的新闻报道请注明文章链接地址）</w:t>
            </w: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全年发稿量</w:t>
            </w: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国家级媒体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省级媒体</w:t>
            </w: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山大视点</w:t>
            </w: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青春山大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学生在线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2376" w:type="dxa"/>
            <w:vMerge w:val="continue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376" w:type="dxa"/>
            <w:vMerge w:val="restart"/>
            <w:vAlign w:val="top"/>
          </w:tcPr>
          <w:p>
            <w:pPr>
              <w:spacing w:line="400" w:lineRule="exact"/>
              <w:ind w:firstLine="137" w:firstLineChars="49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调查研究工作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（请注明立项数量，是否结题，课题名称）</w:t>
            </w: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团中央立项</w:t>
            </w: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团省委立项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校团委立项</w:t>
            </w: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学院立项</w:t>
            </w: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学生组织立项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其   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2376" w:type="dxa"/>
            <w:vMerge w:val="continue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376" w:type="dxa"/>
            <w:vMerge w:val="restart"/>
            <w:vAlign w:val="top"/>
          </w:tcPr>
          <w:p>
            <w:pPr>
              <w:spacing w:line="400" w:lineRule="exact"/>
              <w:ind w:firstLine="274" w:firstLineChars="98"/>
              <w:rPr>
                <w:rFonts w:hint="eastAsia"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新媒体建设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（请注明有或无，链接地址等信息）</w:t>
            </w: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学院共青团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网站</w:t>
            </w: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学院学生组织网站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学院共青团工作微博</w:t>
            </w: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学院共青团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工作QQ群</w:t>
            </w: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学院共青团</w:t>
            </w:r>
          </w:p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工作博客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学院共青团工作飞信群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376" w:type="dxa"/>
            <w:vMerge w:val="continue"/>
            <w:vAlign w:val="top"/>
          </w:tcPr>
          <w:p>
            <w:pPr>
              <w:spacing w:line="400" w:lineRule="exact"/>
              <w:rPr>
                <w:color w:val="000000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985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1843" w:type="dxa"/>
            <w:vAlign w:val="top"/>
          </w:tcPr>
          <w:p>
            <w:pPr>
              <w:spacing w:line="400" w:lineRule="exact"/>
              <w:rPr>
                <w:rFonts w:ascii="宋体" w:hAnsi="宋体"/>
                <w:color w:val="000000"/>
              </w:rPr>
            </w:pPr>
          </w:p>
        </w:tc>
      </w:tr>
    </w:tbl>
    <w:p>
      <w:pPr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注：相关支撑材料可另附页，1、新媒体平台请提供截图；2、省级以上媒体报道请提供印刷版或截图。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A184C"/>
    <w:rsid w:val="027B27EF"/>
    <w:rsid w:val="5FE2033A"/>
    <w:rsid w:val="744A184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2017-04-10T16:23:00Z</dcterms:created>
  <dc:creator>sun</dc:creator>
  <cp:lastModifiedBy>sun</cp:lastModifiedBy>
  <dcterms:modified xsi:type="dcterms:W3CDTF">2017-04-10T16:28:12Z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